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581" w:rsidRDefault="00B50390">
      <w:pPr>
        <w:widowControl/>
        <w:spacing w:after="240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水资源与环境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学院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202</w:t>
      </w:r>
      <w:r w:rsidR="005C455D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研究生学业奖学金评审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工作实施细则</w:t>
      </w:r>
    </w:p>
    <w:p w:rsidR="00803581" w:rsidRDefault="00B50390">
      <w:pPr>
        <w:tabs>
          <w:tab w:val="left" w:pos="0"/>
        </w:tabs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根据学校</w:t>
      </w:r>
      <w:r>
        <w:rPr>
          <w:rFonts w:ascii="宋体" w:eastAsia="宋体" w:hAnsi="宋体" w:cs="宋体" w:hint="eastAsia"/>
          <w:kern w:val="0"/>
          <w:sz w:val="24"/>
          <w:szCs w:val="24"/>
        </w:rPr>
        <w:t>“关于202</w:t>
      </w:r>
      <w:r w:rsidR="005C455D">
        <w:rPr>
          <w:rFonts w:ascii="宋体" w:eastAsia="宋体" w:hAnsi="宋体" w:cs="宋体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年度研究生学业奖学金评选工作的通知”要求，按照</w:t>
      </w:r>
      <w:r>
        <w:rPr>
          <w:rFonts w:hint="eastAsia"/>
          <w:color w:val="000000"/>
          <w:sz w:val="24"/>
        </w:rPr>
        <w:t>《中国地质大学（北京）研究生学业奖助学金管理办法》</w:t>
      </w:r>
      <w:r>
        <w:rPr>
          <w:rFonts w:ascii="宋体" w:eastAsia="宋体" w:hAnsi="宋体" w:cs="宋体"/>
          <w:kern w:val="0"/>
          <w:sz w:val="24"/>
          <w:szCs w:val="24"/>
        </w:rPr>
        <w:t>规定，成立</w:t>
      </w:r>
      <w:r>
        <w:rPr>
          <w:rFonts w:ascii="宋体" w:eastAsia="宋体" w:hAnsi="宋体" w:cs="宋体" w:hint="eastAsia"/>
          <w:kern w:val="0"/>
          <w:sz w:val="24"/>
          <w:szCs w:val="24"/>
        </w:rPr>
        <w:t>水资源与环境</w:t>
      </w:r>
      <w:r>
        <w:rPr>
          <w:rFonts w:ascii="宋体" w:eastAsia="宋体" w:hAnsi="宋体" w:cs="宋体"/>
          <w:kern w:val="0"/>
          <w:sz w:val="24"/>
          <w:szCs w:val="24"/>
        </w:rPr>
        <w:t>学院</w:t>
      </w:r>
      <w:r>
        <w:rPr>
          <w:rFonts w:ascii="宋体" w:eastAsia="宋体" w:hAnsi="宋体" w:cs="宋体" w:hint="eastAsia"/>
          <w:kern w:val="0"/>
          <w:sz w:val="24"/>
          <w:szCs w:val="24"/>
        </w:rPr>
        <w:t>202</w:t>
      </w:r>
      <w:r w:rsidR="005C455D">
        <w:rPr>
          <w:rFonts w:ascii="宋体" w:eastAsia="宋体" w:hAnsi="宋体" w:cs="宋体"/>
          <w:kern w:val="0"/>
          <w:sz w:val="24"/>
          <w:szCs w:val="24"/>
        </w:rPr>
        <w:t>3</w:t>
      </w:r>
      <w:r>
        <w:rPr>
          <w:rFonts w:ascii="宋体" w:eastAsia="宋体" w:hAnsi="宋体" w:cs="宋体"/>
          <w:kern w:val="0"/>
          <w:sz w:val="24"/>
          <w:szCs w:val="24"/>
        </w:rPr>
        <w:t>年研究生学业奖学金评审委员会，负责我院研究生学业奖学金的组</w:t>
      </w:r>
      <w:r>
        <w:rPr>
          <w:rFonts w:ascii="宋体" w:hAnsi="宋体"/>
          <w:sz w:val="24"/>
        </w:rPr>
        <w:t>织申请、初步评审等工作。</w:t>
      </w:r>
    </w:p>
    <w:p w:rsidR="00803581" w:rsidRDefault="00B50390">
      <w:pPr>
        <w:tabs>
          <w:tab w:val="left" w:pos="0"/>
        </w:tabs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b/>
          <w:sz w:val="24"/>
        </w:rPr>
        <w:t>评审委员会</w:t>
      </w:r>
    </w:p>
    <w:p w:rsidR="00803581" w:rsidRDefault="00B5039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主任委员：</w:t>
      </w:r>
      <w:r>
        <w:rPr>
          <w:rFonts w:ascii="宋体" w:hAnsi="宋体" w:hint="eastAsia"/>
          <w:sz w:val="24"/>
        </w:rPr>
        <w:t>郭华明、石云龙</w:t>
      </w:r>
    </w:p>
    <w:p w:rsidR="00803581" w:rsidRDefault="00B5039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委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员：</w:t>
      </w:r>
      <w:r>
        <w:rPr>
          <w:rFonts w:ascii="宋体" w:hAnsi="宋体" w:hint="eastAsia"/>
          <w:sz w:val="24"/>
        </w:rPr>
        <w:t>田萌、陈男、蒋小伟</w:t>
      </w:r>
      <w:r>
        <w:rPr>
          <w:rFonts w:ascii="宋体" w:hAnsi="宋体"/>
          <w:sz w:val="24"/>
        </w:rPr>
        <w:t>、</w:t>
      </w:r>
      <w:r>
        <w:rPr>
          <w:rFonts w:ascii="宋体" w:hAnsi="宋体" w:hint="eastAsia"/>
          <w:sz w:val="24"/>
        </w:rPr>
        <w:t>王旭升</w:t>
      </w:r>
      <w:r>
        <w:rPr>
          <w:rFonts w:ascii="宋体" w:hAnsi="宋体"/>
          <w:sz w:val="24"/>
        </w:rPr>
        <w:t>、</w:t>
      </w:r>
      <w:proofErr w:type="gramStart"/>
      <w:r>
        <w:rPr>
          <w:rFonts w:ascii="宋体" w:hAnsi="宋体"/>
          <w:sz w:val="24"/>
        </w:rPr>
        <w:t>史浙明</w:t>
      </w:r>
      <w:proofErr w:type="gramEnd"/>
      <w:r>
        <w:rPr>
          <w:rFonts w:ascii="宋体" w:hAnsi="宋体" w:hint="eastAsia"/>
          <w:sz w:val="24"/>
        </w:rPr>
        <w:t>、毕</w:t>
      </w:r>
      <w:r>
        <w:rPr>
          <w:rFonts w:ascii="宋体" w:hAnsi="宋体"/>
          <w:sz w:val="24"/>
        </w:rPr>
        <w:t>二平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胡远安</w:t>
      </w:r>
      <w:r>
        <w:rPr>
          <w:rFonts w:ascii="宋体" w:hAnsi="宋体" w:hint="eastAsia"/>
          <w:sz w:val="24"/>
        </w:rPr>
        <w:t>、郝春博、何伟、陈柳益、林梦圆、万胜、边潇</w:t>
      </w:r>
      <w:r>
        <w:rPr>
          <w:rFonts w:ascii="宋体" w:hAnsi="宋体"/>
          <w:sz w:val="24"/>
        </w:rPr>
        <w:t>、</w:t>
      </w:r>
      <w:r w:rsidR="00680140">
        <w:rPr>
          <w:rFonts w:ascii="宋体" w:hAnsi="宋体" w:hint="eastAsia"/>
          <w:sz w:val="24"/>
        </w:rPr>
        <w:t>张佳旺、李鸿波、史凯、</w:t>
      </w:r>
      <w:r>
        <w:rPr>
          <w:rFonts w:ascii="宋体" w:hAnsi="宋体" w:hint="eastAsia"/>
          <w:sz w:val="24"/>
        </w:rPr>
        <w:t>胡云皓（学生代表）、任家欣（学生代表）</w:t>
      </w:r>
    </w:p>
    <w:p w:rsidR="00803581" w:rsidRDefault="00B50390">
      <w:pPr>
        <w:tabs>
          <w:tab w:val="left" w:pos="0"/>
        </w:tabs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二、申请的基本条件</w:t>
      </w:r>
    </w:p>
    <w:p w:rsidR="00803581" w:rsidRDefault="00B50390">
      <w:pPr>
        <w:spacing w:line="4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、全日制非定向研究生及少数民族骨干计划定向研究生；</w:t>
      </w:r>
    </w:p>
    <w:p w:rsidR="00803581" w:rsidRDefault="00B50390">
      <w:pPr>
        <w:spacing w:line="4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、热爱社会主义祖国，拥护中国共产党的领导；</w:t>
      </w:r>
    </w:p>
    <w:p w:rsidR="00803581" w:rsidRDefault="00B50390">
      <w:pPr>
        <w:spacing w:line="4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、遵守宪法和法律，遵守高等学校规章制度；</w:t>
      </w:r>
    </w:p>
    <w:p w:rsidR="00803581" w:rsidRDefault="00B50390">
      <w:pPr>
        <w:spacing w:line="4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、诚实守信，品学兼优；</w:t>
      </w:r>
    </w:p>
    <w:p w:rsidR="00803581" w:rsidRDefault="00B50390">
      <w:pPr>
        <w:spacing w:line="4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、积极参与科学研究和社会实践；</w:t>
      </w:r>
    </w:p>
    <w:p w:rsidR="00803581" w:rsidRDefault="00B50390">
      <w:pPr>
        <w:spacing w:line="4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</w:t>
      </w:r>
      <w:r>
        <w:rPr>
          <w:rFonts w:ascii="宋体" w:hint="eastAsia"/>
          <w:sz w:val="24"/>
        </w:rPr>
        <w:t>在规定的学制或正常学习年限内，硕士研究生的学制为3年，博士研究生的学制为4年，</w:t>
      </w:r>
      <w:proofErr w:type="gramStart"/>
      <w:r>
        <w:rPr>
          <w:rFonts w:ascii="宋体" w:hint="eastAsia"/>
          <w:sz w:val="24"/>
        </w:rPr>
        <w:t>直博生</w:t>
      </w:r>
      <w:proofErr w:type="gramEnd"/>
      <w:r>
        <w:rPr>
          <w:rFonts w:ascii="宋体" w:hint="eastAsia"/>
          <w:sz w:val="24"/>
        </w:rPr>
        <w:t>、硕博连读研究生正常学习年限为6年；</w:t>
      </w:r>
    </w:p>
    <w:p w:rsidR="00803581" w:rsidRDefault="00B50390">
      <w:pPr>
        <w:spacing w:line="4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、按学校规定报到、注册并交纳学费。</w:t>
      </w:r>
    </w:p>
    <w:p w:rsidR="00803581" w:rsidRDefault="00B50390">
      <w:pPr>
        <w:tabs>
          <w:tab w:val="left" w:pos="0"/>
        </w:tabs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三、研究生学业奖学金评定办法</w:t>
      </w:r>
    </w:p>
    <w:p w:rsidR="00803581" w:rsidRDefault="00B50390">
      <w:pPr>
        <w:spacing w:line="400" w:lineRule="exact"/>
        <w:ind w:firstLineChars="200" w:firstLine="458"/>
        <w:rPr>
          <w:rFonts w:ascii="宋体"/>
          <w:b/>
          <w:spacing w:val="-6"/>
          <w:sz w:val="24"/>
        </w:rPr>
      </w:pPr>
      <w:r>
        <w:rPr>
          <w:rFonts w:ascii="宋体" w:hAnsi="宋体"/>
          <w:b/>
          <w:spacing w:val="-6"/>
          <w:sz w:val="24"/>
        </w:rPr>
        <w:t>1</w:t>
      </w:r>
      <w:r>
        <w:rPr>
          <w:rFonts w:ascii="宋体" w:hAnsi="宋体" w:hint="eastAsia"/>
          <w:b/>
          <w:spacing w:val="-6"/>
          <w:sz w:val="24"/>
        </w:rPr>
        <w:t>、硕士二年级</w:t>
      </w:r>
      <w:r>
        <w:rPr>
          <w:rFonts w:ascii="宋体" w:hAnsi="宋体" w:hint="eastAsia"/>
          <w:b/>
          <w:sz w:val="24"/>
        </w:rPr>
        <w:t>（2</w:t>
      </w:r>
      <w:r>
        <w:rPr>
          <w:rFonts w:ascii="宋体" w:hAnsi="宋体"/>
          <w:b/>
          <w:sz w:val="24"/>
        </w:rPr>
        <w:t>02</w:t>
      </w: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/>
          <w:b/>
          <w:sz w:val="24"/>
        </w:rPr>
        <w:t>级</w:t>
      </w:r>
      <w:r>
        <w:rPr>
          <w:rFonts w:ascii="宋体" w:hAnsi="宋体" w:hint="eastAsia"/>
          <w:b/>
          <w:sz w:val="24"/>
        </w:rPr>
        <w:t>）</w:t>
      </w:r>
    </w:p>
    <w:p w:rsidR="00803581" w:rsidRDefault="00B50390">
      <w:pPr>
        <w:tabs>
          <w:tab w:val="left" w:pos="0"/>
        </w:tabs>
        <w:spacing w:line="4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proofErr w:type="gramStart"/>
      <w:r>
        <w:rPr>
          <w:rFonts w:ascii="宋体" w:hAnsi="宋体" w:hint="eastAsia"/>
          <w:sz w:val="24"/>
        </w:rPr>
        <w:t>推免硕士生</w:t>
      </w:r>
      <w:proofErr w:type="gramEnd"/>
      <w:r>
        <w:rPr>
          <w:rFonts w:ascii="宋体" w:hAnsi="宋体" w:hint="eastAsia"/>
          <w:sz w:val="24"/>
        </w:rPr>
        <w:t>：享受一等学业奖学金；</w:t>
      </w:r>
    </w:p>
    <w:p w:rsidR="00803581" w:rsidRDefault="00B50390">
      <w:pPr>
        <w:spacing w:line="4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）其他硕士生：以</w:t>
      </w:r>
      <w:r w:rsidRPr="00057E93">
        <w:rPr>
          <w:rFonts w:ascii="宋体" w:hAnsi="宋体" w:hint="eastAsia"/>
          <w:sz w:val="24"/>
        </w:rPr>
        <w:t>学位课程考核成绩</w:t>
      </w:r>
      <w:r>
        <w:rPr>
          <w:rFonts w:ascii="宋体" w:hAnsi="宋体" w:hint="eastAsia"/>
          <w:sz w:val="24"/>
        </w:rPr>
        <w:t>为主要依据</w:t>
      </w:r>
      <w:r>
        <w:rPr>
          <w:rFonts w:ascii="宋体"/>
          <w:sz w:val="24"/>
        </w:rPr>
        <w:t>,</w:t>
      </w:r>
      <w:r>
        <w:rPr>
          <w:rFonts w:ascii="宋体" w:hint="eastAsia"/>
          <w:sz w:val="24"/>
        </w:rPr>
        <w:t>科研成果突出者优先考虑，</w:t>
      </w:r>
      <w:r w:rsidR="00123677">
        <w:rPr>
          <w:rFonts w:ascii="宋体" w:hint="eastAsia"/>
          <w:sz w:val="24"/>
        </w:rPr>
        <w:t>按学科比例</w:t>
      </w:r>
      <w:r>
        <w:rPr>
          <w:rFonts w:ascii="宋体" w:hAnsi="宋体" w:hint="eastAsia"/>
          <w:sz w:val="24"/>
        </w:rPr>
        <w:t>分等级评定；硕士英语免修学生的英语课程成绩按</w:t>
      </w:r>
      <w:r>
        <w:rPr>
          <w:rFonts w:ascii="宋体" w:hAnsi="宋体"/>
          <w:sz w:val="24"/>
        </w:rPr>
        <w:t>同级全体参与奖学金评选学生英语成绩排名前20%的平均成绩计</w:t>
      </w:r>
      <w:r>
        <w:rPr>
          <w:rFonts w:ascii="宋体" w:hAnsi="宋体" w:hint="eastAsia"/>
          <w:sz w:val="24"/>
        </w:rPr>
        <w:t>。</w:t>
      </w:r>
    </w:p>
    <w:p w:rsidR="00057E93" w:rsidRDefault="00B50390">
      <w:pPr>
        <w:tabs>
          <w:tab w:val="left" w:pos="0"/>
        </w:tabs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</w:t>
      </w:r>
      <w:r w:rsidR="00DD6C5E">
        <w:rPr>
          <w:rFonts w:ascii="宋体" w:hAnsi="宋体" w:hint="eastAsia"/>
          <w:sz w:val="24"/>
        </w:rPr>
        <w:t>有以下情况之一一律取消</w:t>
      </w:r>
      <w:r w:rsidR="00057E93">
        <w:rPr>
          <w:rFonts w:ascii="宋体" w:hAnsi="宋体" w:hint="eastAsia"/>
          <w:sz w:val="24"/>
        </w:rPr>
        <w:t>当年研究生学业奖学金参评资格：</w:t>
      </w:r>
    </w:p>
    <w:p w:rsidR="00803581" w:rsidRDefault="00057E93">
      <w:pPr>
        <w:tabs>
          <w:tab w:val="left" w:pos="0"/>
        </w:tabs>
        <w:spacing w:line="4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1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noProof/>
          <w:sz w:val="24"/>
        </w:rPr>
        <w:t>①</w:t>
      </w:r>
      <w:r>
        <w:rPr>
          <w:rFonts w:ascii="宋体" w:hAnsi="宋体"/>
          <w:sz w:val="24"/>
        </w:rPr>
        <w:fldChar w:fldCharType="end"/>
      </w:r>
      <w:r w:rsidRPr="00057E93">
        <w:rPr>
          <w:rFonts w:ascii="宋体" w:hAnsi="宋体" w:hint="eastAsia"/>
          <w:sz w:val="24"/>
        </w:rPr>
        <w:t>有违规违纪行为，在学校处</w:t>
      </w:r>
      <w:proofErr w:type="gramStart"/>
      <w:r w:rsidRPr="00057E93">
        <w:rPr>
          <w:rFonts w:ascii="宋体" w:hAnsi="宋体" w:hint="eastAsia"/>
          <w:sz w:val="24"/>
        </w:rPr>
        <w:t>分期内</w:t>
      </w:r>
      <w:proofErr w:type="gramEnd"/>
      <w:r w:rsidRPr="00057E93">
        <w:rPr>
          <w:rFonts w:ascii="宋体" w:hAnsi="宋体" w:hint="eastAsia"/>
          <w:sz w:val="24"/>
        </w:rPr>
        <w:t>者;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2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noProof/>
          <w:sz w:val="24"/>
        </w:rPr>
        <w:t>②</w:t>
      </w:r>
      <w:r>
        <w:rPr>
          <w:rFonts w:ascii="宋体" w:hAnsi="宋体"/>
          <w:sz w:val="24"/>
        </w:rPr>
        <w:fldChar w:fldCharType="end"/>
      </w:r>
      <w:r w:rsidRPr="00057E93">
        <w:rPr>
          <w:rFonts w:ascii="宋体" w:hAnsi="宋体" w:hint="eastAsia"/>
          <w:sz w:val="24"/>
        </w:rPr>
        <w:t>课程学习和其他培养环节有不合格者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3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noProof/>
          <w:sz w:val="24"/>
        </w:rPr>
        <w:t>③</w:t>
      </w:r>
      <w:r>
        <w:rPr>
          <w:rFonts w:ascii="宋体" w:hAnsi="宋体"/>
          <w:sz w:val="24"/>
        </w:rPr>
        <w:fldChar w:fldCharType="end"/>
      </w:r>
      <w:r w:rsidRPr="00057E93">
        <w:rPr>
          <w:rFonts w:ascii="宋体" w:hAnsi="宋体" w:hint="eastAsia"/>
          <w:sz w:val="24"/>
        </w:rPr>
        <w:t>学术行为不端者;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4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noProof/>
          <w:sz w:val="24"/>
        </w:rPr>
        <w:t>④</w:t>
      </w:r>
      <w:r>
        <w:rPr>
          <w:rFonts w:ascii="宋体" w:hAnsi="宋体"/>
          <w:sz w:val="24"/>
        </w:rPr>
        <w:fldChar w:fldCharType="end"/>
      </w:r>
      <w:r w:rsidRPr="00057E93">
        <w:rPr>
          <w:rFonts w:ascii="宋体" w:hAnsi="宋体" w:hint="eastAsia"/>
          <w:sz w:val="24"/>
        </w:rPr>
        <w:t>在科研工作中造成重大事故及损失者;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5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noProof/>
          <w:sz w:val="24"/>
        </w:rPr>
        <w:t>⑤</w:t>
      </w:r>
      <w:r>
        <w:rPr>
          <w:rFonts w:ascii="宋体" w:hAnsi="宋体"/>
          <w:sz w:val="24"/>
        </w:rPr>
        <w:fldChar w:fldCharType="end"/>
      </w:r>
      <w:r w:rsidRPr="00057E93">
        <w:rPr>
          <w:rFonts w:ascii="宋体" w:hAnsi="宋体" w:hint="eastAsia"/>
          <w:sz w:val="24"/>
        </w:rPr>
        <w:t>本人未提出申请者;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6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noProof/>
          <w:sz w:val="24"/>
        </w:rPr>
        <w:t>⑥</w:t>
      </w:r>
      <w:r>
        <w:rPr>
          <w:rFonts w:ascii="宋体" w:hAnsi="宋体"/>
          <w:sz w:val="24"/>
        </w:rPr>
        <w:fldChar w:fldCharType="end"/>
      </w:r>
      <w:r w:rsidRPr="00057E93">
        <w:rPr>
          <w:rFonts w:ascii="宋体" w:hAnsi="宋体" w:hint="eastAsia"/>
          <w:sz w:val="24"/>
        </w:rPr>
        <w:t>其他应该取消参评资格的情况。</w:t>
      </w:r>
    </w:p>
    <w:p w:rsidR="00803581" w:rsidRDefault="00B50390">
      <w:pPr>
        <w:spacing w:line="400" w:lineRule="exact"/>
        <w:ind w:firstLineChars="200" w:firstLine="458"/>
        <w:rPr>
          <w:rFonts w:ascii="宋体"/>
          <w:b/>
          <w:spacing w:val="-6"/>
          <w:sz w:val="24"/>
        </w:rPr>
      </w:pPr>
      <w:r>
        <w:rPr>
          <w:rFonts w:ascii="宋体" w:hAnsi="宋体"/>
          <w:b/>
          <w:spacing w:val="-6"/>
          <w:sz w:val="24"/>
        </w:rPr>
        <w:t>2</w:t>
      </w:r>
      <w:r>
        <w:rPr>
          <w:rFonts w:ascii="宋体" w:hAnsi="宋体" w:hint="eastAsia"/>
          <w:b/>
          <w:spacing w:val="-6"/>
          <w:sz w:val="24"/>
        </w:rPr>
        <w:t>、硕士三年级</w:t>
      </w:r>
      <w:r>
        <w:rPr>
          <w:rFonts w:ascii="宋体" w:hAnsi="宋体" w:hint="eastAsia"/>
          <w:b/>
          <w:sz w:val="24"/>
        </w:rPr>
        <w:t>（2</w:t>
      </w:r>
      <w:r>
        <w:rPr>
          <w:rFonts w:ascii="宋体" w:hAnsi="宋体"/>
          <w:b/>
          <w:sz w:val="24"/>
        </w:rPr>
        <w:t>0</w:t>
      </w:r>
      <w:r>
        <w:rPr>
          <w:rFonts w:ascii="宋体" w:hAnsi="宋体" w:hint="eastAsia"/>
          <w:b/>
          <w:sz w:val="24"/>
        </w:rPr>
        <w:t>21</w:t>
      </w:r>
      <w:r>
        <w:rPr>
          <w:rFonts w:ascii="宋体" w:hAnsi="宋体"/>
          <w:b/>
          <w:sz w:val="24"/>
        </w:rPr>
        <w:t>级</w:t>
      </w:r>
      <w:r>
        <w:rPr>
          <w:rFonts w:ascii="宋体" w:hAnsi="宋体" w:hint="eastAsia"/>
          <w:b/>
          <w:sz w:val="24"/>
        </w:rPr>
        <w:t>）</w:t>
      </w:r>
    </w:p>
    <w:p w:rsidR="00803581" w:rsidRDefault="00B50390">
      <w:pPr>
        <w:tabs>
          <w:tab w:val="left" w:pos="0"/>
        </w:tabs>
        <w:spacing w:line="4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proofErr w:type="gramStart"/>
      <w:r>
        <w:rPr>
          <w:rFonts w:ascii="宋体" w:hAnsi="宋体" w:hint="eastAsia"/>
          <w:sz w:val="24"/>
        </w:rPr>
        <w:t>推免硕士生</w:t>
      </w:r>
      <w:proofErr w:type="gramEnd"/>
      <w:r>
        <w:rPr>
          <w:rFonts w:ascii="宋体" w:hAnsi="宋体" w:hint="eastAsia"/>
          <w:sz w:val="24"/>
        </w:rPr>
        <w:t>：享受一等学业奖学金；</w:t>
      </w:r>
    </w:p>
    <w:p w:rsidR="00803581" w:rsidRDefault="00B50390">
      <w:pPr>
        <w:tabs>
          <w:tab w:val="left" w:pos="0"/>
        </w:tabs>
        <w:spacing w:line="4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）其他硕士生：以科研成果与综合表现为主要依据，</w:t>
      </w:r>
      <w:r w:rsidR="00123677">
        <w:rPr>
          <w:rFonts w:ascii="宋体" w:hint="eastAsia"/>
          <w:sz w:val="24"/>
        </w:rPr>
        <w:t>按学科比例</w:t>
      </w:r>
      <w:r>
        <w:rPr>
          <w:rFonts w:ascii="宋体" w:hAnsi="宋体" w:hint="eastAsia"/>
          <w:sz w:val="24"/>
        </w:rPr>
        <w:t>分等级评定；</w:t>
      </w:r>
    </w:p>
    <w:p w:rsidR="00803581" w:rsidRDefault="00B50390">
      <w:pPr>
        <w:tabs>
          <w:tab w:val="left" w:pos="0"/>
        </w:tabs>
        <w:spacing w:line="4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lastRenderedPageBreak/>
        <w:t>3</w:t>
      </w:r>
      <w:r>
        <w:rPr>
          <w:rFonts w:ascii="宋体" w:hAnsi="宋体" w:hint="eastAsia"/>
          <w:sz w:val="24"/>
        </w:rPr>
        <w:t>）未完成课程学习和规定学分，以及未完成开题报告者（</w:t>
      </w:r>
      <w:proofErr w:type="gramStart"/>
      <w:r>
        <w:rPr>
          <w:rFonts w:ascii="宋体" w:hAnsi="宋体" w:hint="eastAsia"/>
          <w:sz w:val="24"/>
        </w:rPr>
        <w:t>含推免生</w:t>
      </w:r>
      <w:proofErr w:type="gramEnd"/>
      <w:r>
        <w:rPr>
          <w:rFonts w:ascii="宋体" w:hAnsi="宋体" w:hint="eastAsia"/>
          <w:sz w:val="24"/>
        </w:rPr>
        <w:t>），一律只能享受三等学业奖学金；</w:t>
      </w:r>
      <w:bookmarkStart w:id="0" w:name="_GoBack"/>
      <w:bookmarkEnd w:id="0"/>
    </w:p>
    <w:p w:rsidR="00803581" w:rsidRDefault="00B50390">
      <w:pPr>
        <w:tabs>
          <w:tab w:val="left" w:pos="0"/>
        </w:tabs>
        <w:spacing w:line="4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）前一学年内受到违规违纪处分者（</w:t>
      </w:r>
      <w:proofErr w:type="gramStart"/>
      <w:r>
        <w:rPr>
          <w:rFonts w:ascii="宋体" w:hAnsi="宋体" w:hint="eastAsia"/>
          <w:sz w:val="24"/>
        </w:rPr>
        <w:t>含推免生</w:t>
      </w:r>
      <w:proofErr w:type="gramEnd"/>
      <w:r>
        <w:rPr>
          <w:rFonts w:ascii="宋体" w:hAnsi="宋体" w:hint="eastAsia"/>
          <w:sz w:val="24"/>
        </w:rPr>
        <w:t>），以及在申报材料中有虚假行为者，一律取消学业奖学金评定资格。</w:t>
      </w:r>
    </w:p>
    <w:p w:rsidR="00803581" w:rsidRDefault="00B50390">
      <w:pPr>
        <w:spacing w:line="400" w:lineRule="exact"/>
        <w:ind w:firstLineChars="200" w:firstLine="458"/>
        <w:rPr>
          <w:rFonts w:ascii="宋体"/>
          <w:b/>
          <w:spacing w:val="-6"/>
          <w:sz w:val="24"/>
        </w:rPr>
      </w:pPr>
      <w:r>
        <w:rPr>
          <w:rFonts w:ascii="宋体" w:hAnsi="宋体"/>
          <w:b/>
          <w:spacing w:val="-6"/>
          <w:sz w:val="24"/>
        </w:rPr>
        <w:t>3</w:t>
      </w:r>
      <w:r>
        <w:rPr>
          <w:rFonts w:ascii="宋体" w:hAnsi="宋体" w:hint="eastAsia"/>
          <w:b/>
          <w:spacing w:val="-6"/>
          <w:sz w:val="24"/>
        </w:rPr>
        <w:t>、博士二年级 （2</w:t>
      </w:r>
      <w:r>
        <w:rPr>
          <w:rFonts w:ascii="宋体" w:hAnsi="宋体"/>
          <w:b/>
          <w:spacing w:val="-6"/>
          <w:sz w:val="24"/>
        </w:rPr>
        <w:t>02</w:t>
      </w:r>
      <w:r>
        <w:rPr>
          <w:rFonts w:ascii="宋体" w:hAnsi="宋体" w:hint="eastAsia"/>
          <w:b/>
          <w:spacing w:val="-6"/>
          <w:sz w:val="24"/>
        </w:rPr>
        <w:t>2</w:t>
      </w:r>
      <w:r>
        <w:rPr>
          <w:rFonts w:ascii="宋体" w:hAnsi="宋体"/>
          <w:b/>
          <w:spacing w:val="-6"/>
          <w:sz w:val="24"/>
        </w:rPr>
        <w:t>级</w:t>
      </w:r>
      <w:r>
        <w:rPr>
          <w:rFonts w:ascii="宋体" w:hAnsi="宋体" w:hint="eastAsia"/>
          <w:b/>
          <w:spacing w:val="-6"/>
          <w:sz w:val="24"/>
        </w:rPr>
        <w:t>）</w:t>
      </w:r>
    </w:p>
    <w:p w:rsidR="00803581" w:rsidRDefault="00B50390">
      <w:pPr>
        <w:tabs>
          <w:tab w:val="left" w:pos="0"/>
        </w:tabs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1)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直接攻读博士学位研究生</w:t>
      </w:r>
      <w:r>
        <w:rPr>
          <w:rFonts w:ascii="宋体" w:hAnsi="宋体" w:hint="eastAsia"/>
          <w:sz w:val="24"/>
        </w:rPr>
        <w:t>：</w:t>
      </w:r>
      <w:r>
        <w:rPr>
          <w:rFonts w:hint="eastAsia"/>
          <w:color w:val="000000"/>
          <w:sz w:val="24"/>
        </w:rPr>
        <w:t>享受一等学业奖学金</w:t>
      </w:r>
      <w:r>
        <w:rPr>
          <w:rFonts w:ascii="宋体" w:hAnsi="宋体" w:hint="eastAsia"/>
          <w:sz w:val="24"/>
        </w:rPr>
        <w:t>；</w:t>
      </w:r>
    </w:p>
    <w:p w:rsidR="00803581" w:rsidRDefault="00B50390">
      <w:pPr>
        <w:tabs>
          <w:tab w:val="left" w:pos="0"/>
        </w:tabs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2）其他博士生：以学位课程考核成绩为主要依据，</w:t>
      </w:r>
      <w:r>
        <w:rPr>
          <w:rFonts w:ascii="宋体" w:hint="eastAsia"/>
          <w:sz w:val="24"/>
        </w:rPr>
        <w:t>科研成果突出者优先考虑，按学科比例</w:t>
      </w:r>
      <w:r>
        <w:rPr>
          <w:rFonts w:ascii="宋体" w:hAnsi="宋体" w:hint="eastAsia"/>
          <w:sz w:val="24"/>
        </w:rPr>
        <w:t>分等级评定；</w:t>
      </w:r>
    </w:p>
    <w:p w:rsidR="00057E93" w:rsidRDefault="00057E93" w:rsidP="00057E93">
      <w:pPr>
        <w:tabs>
          <w:tab w:val="left" w:pos="0"/>
        </w:tabs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）有以下情况之一一律取消当年研究生学业奖学金参评资格：</w:t>
      </w:r>
    </w:p>
    <w:p w:rsidR="00057E93" w:rsidRPr="00057E93" w:rsidRDefault="00057E93" w:rsidP="00057E93">
      <w:pPr>
        <w:tabs>
          <w:tab w:val="left" w:pos="0"/>
        </w:tabs>
        <w:spacing w:line="4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1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noProof/>
          <w:sz w:val="24"/>
        </w:rPr>
        <w:t>①</w:t>
      </w:r>
      <w:r>
        <w:rPr>
          <w:rFonts w:ascii="宋体" w:hAnsi="宋体"/>
          <w:sz w:val="24"/>
        </w:rPr>
        <w:fldChar w:fldCharType="end"/>
      </w:r>
      <w:r w:rsidRPr="00057E93">
        <w:rPr>
          <w:rFonts w:ascii="宋体" w:hAnsi="宋体" w:hint="eastAsia"/>
          <w:sz w:val="24"/>
        </w:rPr>
        <w:t>有违规违纪行为，在学校处</w:t>
      </w:r>
      <w:proofErr w:type="gramStart"/>
      <w:r w:rsidRPr="00057E93">
        <w:rPr>
          <w:rFonts w:ascii="宋体" w:hAnsi="宋体" w:hint="eastAsia"/>
          <w:sz w:val="24"/>
        </w:rPr>
        <w:t>分期内</w:t>
      </w:r>
      <w:proofErr w:type="gramEnd"/>
      <w:r w:rsidRPr="00057E93">
        <w:rPr>
          <w:rFonts w:ascii="宋体" w:hAnsi="宋体" w:hint="eastAsia"/>
          <w:sz w:val="24"/>
        </w:rPr>
        <w:t>者;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2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noProof/>
          <w:sz w:val="24"/>
        </w:rPr>
        <w:t>②</w:t>
      </w:r>
      <w:r>
        <w:rPr>
          <w:rFonts w:ascii="宋体" w:hAnsi="宋体"/>
          <w:sz w:val="24"/>
        </w:rPr>
        <w:fldChar w:fldCharType="end"/>
      </w:r>
      <w:r w:rsidRPr="00057E93">
        <w:rPr>
          <w:rFonts w:ascii="宋体" w:hAnsi="宋体" w:hint="eastAsia"/>
          <w:sz w:val="24"/>
        </w:rPr>
        <w:t>课程学习和其他培养环节有不合格者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3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noProof/>
          <w:sz w:val="24"/>
        </w:rPr>
        <w:t>③</w:t>
      </w:r>
      <w:r>
        <w:rPr>
          <w:rFonts w:ascii="宋体" w:hAnsi="宋体"/>
          <w:sz w:val="24"/>
        </w:rPr>
        <w:fldChar w:fldCharType="end"/>
      </w:r>
      <w:r w:rsidRPr="00057E93">
        <w:rPr>
          <w:rFonts w:ascii="宋体" w:hAnsi="宋体" w:hint="eastAsia"/>
          <w:sz w:val="24"/>
        </w:rPr>
        <w:t>学术行为不端者;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4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noProof/>
          <w:sz w:val="24"/>
        </w:rPr>
        <w:t>④</w:t>
      </w:r>
      <w:r>
        <w:rPr>
          <w:rFonts w:ascii="宋体" w:hAnsi="宋体"/>
          <w:sz w:val="24"/>
        </w:rPr>
        <w:fldChar w:fldCharType="end"/>
      </w:r>
      <w:r w:rsidRPr="00057E93">
        <w:rPr>
          <w:rFonts w:ascii="宋体" w:hAnsi="宋体" w:hint="eastAsia"/>
          <w:sz w:val="24"/>
        </w:rPr>
        <w:t>在科研工作中造成重大事故及损失者;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5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noProof/>
          <w:sz w:val="24"/>
        </w:rPr>
        <w:t>⑤</w:t>
      </w:r>
      <w:r>
        <w:rPr>
          <w:rFonts w:ascii="宋体" w:hAnsi="宋体"/>
          <w:sz w:val="24"/>
        </w:rPr>
        <w:fldChar w:fldCharType="end"/>
      </w:r>
      <w:r w:rsidRPr="00057E93">
        <w:rPr>
          <w:rFonts w:ascii="宋体" w:hAnsi="宋体" w:hint="eastAsia"/>
          <w:sz w:val="24"/>
        </w:rPr>
        <w:t>本人未提出申请者;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6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noProof/>
          <w:sz w:val="24"/>
        </w:rPr>
        <w:t>⑥</w:t>
      </w:r>
      <w:r>
        <w:rPr>
          <w:rFonts w:ascii="宋体" w:hAnsi="宋体"/>
          <w:sz w:val="24"/>
        </w:rPr>
        <w:fldChar w:fldCharType="end"/>
      </w:r>
      <w:r w:rsidRPr="00057E93">
        <w:rPr>
          <w:rFonts w:ascii="宋体" w:hAnsi="宋体" w:hint="eastAsia"/>
          <w:sz w:val="24"/>
        </w:rPr>
        <w:t>其他应该取消参评资格的情况。</w:t>
      </w:r>
    </w:p>
    <w:p w:rsidR="00803581" w:rsidRDefault="00B50390">
      <w:pPr>
        <w:spacing w:line="400" w:lineRule="exact"/>
        <w:ind w:firstLineChars="200" w:firstLine="458"/>
        <w:rPr>
          <w:rFonts w:ascii="宋体"/>
          <w:b/>
          <w:spacing w:val="-6"/>
          <w:sz w:val="24"/>
        </w:rPr>
      </w:pPr>
      <w:r>
        <w:rPr>
          <w:rFonts w:ascii="宋体" w:hAnsi="宋体"/>
          <w:b/>
          <w:spacing w:val="-6"/>
          <w:sz w:val="24"/>
        </w:rPr>
        <w:t>4</w:t>
      </w:r>
      <w:r>
        <w:rPr>
          <w:rFonts w:ascii="宋体" w:hAnsi="宋体" w:hint="eastAsia"/>
          <w:b/>
          <w:spacing w:val="-6"/>
          <w:sz w:val="24"/>
        </w:rPr>
        <w:t>、博士三年级（2</w:t>
      </w:r>
      <w:r>
        <w:rPr>
          <w:rFonts w:ascii="宋体" w:hAnsi="宋体"/>
          <w:b/>
          <w:spacing w:val="-6"/>
          <w:sz w:val="24"/>
        </w:rPr>
        <w:t>0</w:t>
      </w:r>
      <w:r>
        <w:rPr>
          <w:rFonts w:ascii="宋体" w:hAnsi="宋体" w:hint="eastAsia"/>
          <w:b/>
          <w:spacing w:val="-6"/>
          <w:sz w:val="24"/>
        </w:rPr>
        <w:t>21</w:t>
      </w:r>
      <w:r>
        <w:rPr>
          <w:rFonts w:ascii="宋体" w:hAnsi="宋体"/>
          <w:b/>
          <w:spacing w:val="-6"/>
          <w:sz w:val="24"/>
        </w:rPr>
        <w:t>级</w:t>
      </w:r>
      <w:r>
        <w:rPr>
          <w:rFonts w:ascii="宋体" w:hAnsi="宋体" w:hint="eastAsia"/>
          <w:b/>
          <w:spacing w:val="-6"/>
          <w:sz w:val="24"/>
        </w:rPr>
        <w:t>）</w:t>
      </w:r>
    </w:p>
    <w:p w:rsidR="00803581" w:rsidRDefault="00B50390">
      <w:pPr>
        <w:tabs>
          <w:tab w:val="left" w:pos="0"/>
        </w:tabs>
        <w:spacing w:line="4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）以科研成果与综合表现为主要依据，按学科比例分等级评定；</w:t>
      </w:r>
    </w:p>
    <w:p w:rsidR="00803581" w:rsidRDefault="00B50390">
      <w:pPr>
        <w:tabs>
          <w:tab w:val="left" w:pos="0"/>
        </w:tabs>
        <w:spacing w:line="4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2）未完成课程学习和规定学分，以及未完成开题报告者，一律只能享受三等学业奖学金；</w:t>
      </w:r>
    </w:p>
    <w:p w:rsidR="00803581" w:rsidRDefault="00B50390">
      <w:pPr>
        <w:tabs>
          <w:tab w:val="left" w:pos="0"/>
        </w:tabs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3）前一学年内受到违规违纪处分者，以及在申报材料中有虚假行为者，一律取消学业奖学金评定资格。</w:t>
      </w:r>
    </w:p>
    <w:p w:rsidR="00803581" w:rsidRDefault="00B50390">
      <w:pPr>
        <w:spacing w:line="400" w:lineRule="exact"/>
        <w:ind w:firstLineChars="200" w:firstLine="458"/>
        <w:rPr>
          <w:rFonts w:ascii="宋体"/>
          <w:b/>
          <w:spacing w:val="-6"/>
          <w:sz w:val="24"/>
        </w:rPr>
      </w:pPr>
      <w:r>
        <w:rPr>
          <w:rFonts w:ascii="宋体" w:hAnsi="宋体"/>
          <w:b/>
          <w:spacing w:val="-6"/>
          <w:sz w:val="24"/>
        </w:rPr>
        <w:t>5</w:t>
      </w:r>
      <w:r>
        <w:rPr>
          <w:rFonts w:ascii="宋体" w:hAnsi="宋体" w:hint="eastAsia"/>
          <w:b/>
          <w:spacing w:val="-6"/>
          <w:sz w:val="24"/>
        </w:rPr>
        <w:t>、博士四年级（2</w:t>
      </w:r>
      <w:r>
        <w:rPr>
          <w:rFonts w:ascii="宋体" w:hAnsi="宋体"/>
          <w:b/>
          <w:spacing w:val="-6"/>
          <w:sz w:val="24"/>
        </w:rPr>
        <w:t>0</w:t>
      </w:r>
      <w:r>
        <w:rPr>
          <w:rFonts w:ascii="宋体" w:hAnsi="宋体" w:hint="eastAsia"/>
          <w:b/>
          <w:spacing w:val="-6"/>
          <w:sz w:val="24"/>
        </w:rPr>
        <w:t>20</w:t>
      </w:r>
      <w:r>
        <w:rPr>
          <w:rFonts w:ascii="宋体" w:hAnsi="宋体"/>
          <w:b/>
          <w:spacing w:val="-6"/>
          <w:sz w:val="24"/>
        </w:rPr>
        <w:t>级</w:t>
      </w:r>
      <w:r>
        <w:rPr>
          <w:rFonts w:ascii="宋体" w:hAnsi="宋体" w:hint="eastAsia"/>
          <w:b/>
          <w:spacing w:val="-6"/>
          <w:sz w:val="24"/>
        </w:rPr>
        <w:t>）与符合申请条件的更高年级</w:t>
      </w:r>
    </w:p>
    <w:p w:rsidR="00803581" w:rsidRDefault="00B50390">
      <w:pPr>
        <w:tabs>
          <w:tab w:val="left" w:pos="0"/>
        </w:tabs>
        <w:spacing w:line="4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）以科研成果与综合表现为主要依据，按学科比例分等级评定；</w:t>
      </w:r>
    </w:p>
    <w:p w:rsidR="00803581" w:rsidRDefault="00B50390">
      <w:pPr>
        <w:tabs>
          <w:tab w:val="left" w:pos="0"/>
        </w:tabs>
        <w:spacing w:line="400" w:lineRule="exact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2）未完成课程学习和规定学分，以及未完成开题报告者，一律只能享受三等学业奖学金；</w:t>
      </w:r>
    </w:p>
    <w:p w:rsidR="00803581" w:rsidRDefault="00B50390">
      <w:pPr>
        <w:tabs>
          <w:tab w:val="left" w:pos="0"/>
        </w:tabs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3）前一学年内受到违规违纪处分者，以及在申报材料中有虚假行为者，一律取消学业奖学金评定资格。</w:t>
      </w:r>
    </w:p>
    <w:p w:rsidR="004473ED" w:rsidRDefault="004473ED">
      <w:pPr>
        <w:tabs>
          <w:tab w:val="left" w:pos="0"/>
        </w:tabs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注：特等奖学金评选对象及要求参照</w:t>
      </w:r>
      <w:r w:rsidRPr="004473ED">
        <w:rPr>
          <w:rFonts w:ascii="宋体" w:hAnsi="宋体" w:hint="eastAsia"/>
          <w:sz w:val="24"/>
        </w:rPr>
        <w:t>《中国地质大学（北京）研究生学业奖助学金管理办法》</w:t>
      </w:r>
      <w:r>
        <w:rPr>
          <w:rFonts w:ascii="宋体" w:hAnsi="宋体" w:hint="eastAsia"/>
          <w:sz w:val="24"/>
        </w:rPr>
        <w:t>中地大京发（2</w:t>
      </w:r>
      <w:r>
        <w:rPr>
          <w:rFonts w:ascii="宋体" w:hAnsi="宋体"/>
          <w:sz w:val="24"/>
        </w:rPr>
        <w:t>021</w:t>
      </w:r>
      <w:r>
        <w:rPr>
          <w:rFonts w:ascii="宋体" w:hAnsi="宋体" w:hint="eastAsia"/>
          <w:sz w:val="24"/>
        </w:rPr>
        <w:t>）6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号执行。</w:t>
      </w:r>
    </w:p>
    <w:p w:rsidR="00803581" w:rsidRDefault="00B50390">
      <w:pPr>
        <w:tabs>
          <w:tab w:val="left" w:pos="0"/>
        </w:tabs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四、评审程序与组织管理</w:t>
      </w:r>
    </w:p>
    <w:p w:rsidR="00803581" w:rsidRDefault="00B5039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="006B6298">
        <w:rPr>
          <w:rFonts w:ascii="宋体" w:hAnsi="宋体" w:hint="eastAsia"/>
          <w:sz w:val="24"/>
        </w:rPr>
        <w:t>学生</w:t>
      </w:r>
      <w:r>
        <w:rPr>
          <w:rFonts w:ascii="宋体" w:hAnsi="宋体" w:hint="eastAsia"/>
          <w:sz w:val="24"/>
        </w:rPr>
        <w:t>按通知要求提出申请，填写《中国地质大学博士／硕士研究生学业奖学金申请表》，以及学术论文、专利等科研成果的有关证明材料，并由本人导师填写推荐意见（校外兼职导师可由其校内合作导师代为填写）。</w:t>
      </w:r>
    </w:p>
    <w:p w:rsidR="00803581" w:rsidRDefault="00B5039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2、学院研究生学业奖学金评审委员会确定本单位获奖学生名单后，将于</w:t>
      </w:r>
      <w:proofErr w:type="gramStart"/>
      <w:r>
        <w:rPr>
          <w:rFonts w:ascii="宋体" w:hAnsi="宋体" w:hint="eastAsia"/>
          <w:sz w:val="24"/>
        </w:rPr>
        <w:t>学院官网进行</w:t>
      </w:r>
      <w:proofErr w:type="gramEnd"/>
      <w:r>
        <w:rPr>
          <w:rFonts w:ascii="宋体" w:hAnsi="宋体" w:hint="eastAsia"/>
          <w:sz w:val="24"/>
        </w:rPr>
        <w:t>公示。</w:t>
      </w:r>
    </w:p>
    <w:p w:rsidR="00803581" w:rsidRDefault="00B50390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3、对研究生学业奖学金评审结果有异议的，可在学院公示阶段向所在评审委员会提出申诉，评审委员会及时研究并予以答复。</w:t>
      </w:r>
    </w:p>
    <w:p w:rsidR="00803581" w:rsidRDefault="00B50390">
      <w:pPr>
        <w:tabs>
          <w:tab w:val="left" w:pos="0"/>
        </w:tabs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五、</w:t>
      </w:r>
      <w:r w:rsidR="00102456">
        <w:rPr>
          <w:rFonts w:ascii="宋体" w:hAnsi="宋体" w:hint="eastAsia"/>
          <w:b/>
          <w:sz w:val="24"/>
        </w:rPr>
        <w:t>其他说明</w:t>
      </w:r>
    </w:p>
    <w:p w:rsidR="00803581" w:rsidRDefault="00EA2859">
      <w:pPr>
        <w:spacing w:line="400" w:lineRule="exact"/>
        <w:ind w:firstLineChars="200" w:firstLine="480"/>
        <w:rPr>
          <w:rFonts w:ascii="宋体"/>
          <w:sz w:val="24"/>
        </w:rPr>
      </w:pPr>
      <w:bookmarkStart w:id="1" w:name="2_5"/>
      <w:bookmarkStart w:id="2" w:name="sub11122863_2_5"/>
      <w:bookmarkEnd w:id="1"/>
      <w:bookmarkEnd w:id="2"/>
      <w:r>
        <w:rPr>
          <w:rFonts w:ascii="宋体" w:hAnsi="宋体"/>
          <w:sz w:val="24"/>
        </w:rPr>
        <w:t>1.</w:t>
      </w:r>
      <w:r w:rsidR="00B50390">
        <w:rPr>
          <w:rFonts w:ascii="宋体" w:hAnsi="宋体" w:hint="eastAsia"/>
          <w:sz w:val="24"/>
        </w:rPr>
        <w:t>研究生学业奖学金的评审工作应坚持公正、公平、公开、择优的原则，严格执行国家有关教育法规，杜绝弄虚作假。</w:t>
      </w:r>
    </w:p>
    <w:p w:rsidR="00803581" w:rsidRDefault="00EA2859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 w:rsidR="00B50390">
        <w:rPr>
          <w:rFonts w:ascii="宋体" w:hAnsi="宋体" w:hint="eastAsia"/>
          <w:sz w:val="24"/>
        </w:rPr>
        <w:t>在研究生学业奖学金评审过程中，对研究生的科研成果参照《中国地质大学（北京）研究生科技创新基金管理办法》有关</w:t>
      </w:r>
      <w:r w:rsidR="004E7F41">
        <w:rPr>
          <w:rFonts w:ascii="宋体" w:hAnsi="宋体" w:hint="eastAsia"/>
          <w:sz w:val="24"/>
        </w:rPr>
        <w:t>规定</w:t>
      </w:r>
      <w:r w:rsidR="00234811">
        <w:rPr>
          <w:rFonts w:ascii="宋体" w:hAnsi="宋体" w:hint="eastAsia"/>
          <w:sz w:val="24"/>
        </w:rPr>
        <w:t>进行加分，详见</w:t>
      </w:r>
      <w:r w:rsidR="00D26C11">
        <w:rPr>
          <w:rFonts w:ascii="宋体" w:hAnsi="宋体" w:hint="eastAsia"/>
          <w:sz w:val="24"/>
        </w:rPr>
        <w:t>其他查阅</w:t>
      </w:r>
      <w:r w:rsidR="00234811">
        <w:rPr>
          <w:rFonts w:ascii="宋体" w:hAnsi="宋体" w:hint="eastAsia"/>
          <w:sz w:val="24"/>
        </w:rPr>
        <w:t>附件</w:t>
      </w:r>
      <w:r w:rsidR="009960F3">
        <w:rPr>
          <w:rFonts w:ascii="宋体" w:hAnsi="宋体" w:hint="eastAsia"/>
          <w:sz w:val="24"/>
        </w:rPr>
        <w:t>1</w:t>
      </w:r>
      <w:r w:rsidR="0012096D">
        <w:rPr>
          <w:rFonts w:ascii="宋体" w:hAnsi="宋体" w:hint="eastAsia"/>
          <w:sz w:val="24"/>
        </w:rPr>
        <w:t>：</w:t>
      </w:r>
      <w:r w:rsidR="0012096D" w:rsidRPr="0012096D">
        <w:rPr>
          <w:rFonts w:ascii="宋体" w:hAnsi="宋体" w:hint="eastAsia"/>
          <w:sz w:val="24"/>
        </w:rPr>
        <w:t>研究生科研评价指标体系表</w:t>
      </w:r>
      <w:r w:rsidR="00B50390">
        <w:rPr>
          <w:rFonts w:ascii="宋体" w:hAnsi="宋体" w:hint="eastAsia"/>
          <w:sz w:val="24"/>
        </w:rPr>
        <w:t>。（其中：</w:t>
      </w:r>
      <w:r w:rsidR="00B50390" w:rsidRPr="00234811">
        <w:rPr>
          <w:rFonts w:ascii="宋体" w:eastAsia="宋体" w:hAnsi="宋体" w:cs="宋体"/>
          <w:sz w:val="24"/>
          <w:szCs w:val="24"/>
        </w:rPr>
        <w:t>单篇论文按共同第一作者人数均分权重，即 1/N， 其中 N 为共同第一作者人数。</w:t>
      </w:r>
      <w:r w:rsidR="00B50390" w:rsidRPr="00234811">
        <w:rPr>
          <w:rFonts w:ascii="宋体" w:eastAsia="宋体" w:hAnsi="宋体" w:cs="宋体" w:hint="eastAsia"/>
          <w:sz w:val="24"/>
          <w:szCs w:val="24"/>
        </w:rPr>
        <w:t>）</w:t>
      </w:r>
    </w:p>
    <w:p w:rsidR="00803581" w:rsidRDefault="00EA2859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 w:rsidR="00B50390">
        <w:rPr>
          <w:rFonts w:ascii="宋体" w:hAnsi="宋体"/>
          <w:sz w:val="24"/>
        </w:rPr>
        <w:t>申请表中</w:t>
      </w:r>
      <w:r w:rsidR="00B50390">
        <w:rPr>
          <w:rFonts w:ascii="宋体" w:hAnsi="宋体" w:hint="eastAsia"/>
          <w:sz w:val="24"/>
        </w:rPr>
        <w:t>学位课程考核成绩平均成绩</w:t>
      </w:r>
      <w:r w:rsidR="00B50390">
        <w:rPr>
          <w:rFonts w:ascii="宋体" w:hAnsi="宋体"/>
          <w:sz w:val="24"/>
        </w:rPr>
        <w:t>=∑</w:t>
      </w:r>
      <w:r w:rsidR="00B50390">
        <w:rPr>
          <w:rFonts w:ascii="宋体" w:hAnsi="宋体" w:hint="eastAsia"/>
          <w:sz w:val="24"/>
        </w:rPr>
        <w:t>学位课课程成绩</w:t>
      </w:r>
      <w:r w:rsidR="00B50390">
        <w:rPr>
          <w:rFonts w:ascii="宋体" w:hAnsi="宋体"/>
          <w:sz w:val="24"/>
        </w:rPr>
        <w:t>*课程学分/∑</w:t>
      </w:r>
      <w:r w:rsidR="00B50390">
        <w:rPr>
          <w:rFonts w:ascii="宋体" w:hAnsi="宋体" w:hint="eastAsia"/>
          <w:sz w:val="24"/>
        </w:rPr>
        <w:t>课程学分。</w:t>
      </w:r>
    </w:p>
    <w:p w:rsidR="00057E93" w:rsidRDefault="00057E93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未尽事宜参照</w:t>
      </w:r>
      <w:r w:rsidRPr="00057E93">
        <w:rPr>
          <w:rFonts w:ascii="宋体" w:hAnsi="宋体" w:hint="eastAsia"/>
          <w:sz w:val="24"/>
        </w:rPr>
        <w:t>《中国地质大学（北京）研究生学业奖助学金管理办法》</w:t>
      </w:r>
      <w:r>
        <w:rPr>
          <w:rFonts w:ascii="宋体" w:hAnsi="宋体" w:hint="eastAsia"/>
          <w:sz w:val="24"/>
        </w:rPr>
        <w:t>执行。</w:t>
      </w:r>
    </w:p>
    <w:p w:rsidR="00803581" w:rsidRDefault="00803581">
      <w:pPr>
        <w:spacing w:line="400" w:lineRule="exact"/>
        <w:rPr>
          <w:rFonts w:ascii="宋体" w:hAnsi="宋体"/>
          <w:sz w:val="24"/>
        </w:rPr>
      </w:pPr>
    </w:p>
    <w:p w:rsidR="00803581" w:rsidRDefault="00803581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803581" w:rsidRDefault="00B50390">
      <w:pPr>
        <w:spacing w:beforeLines="50" w:before="156" w:afterLines="50" w:after="156" w:line="400" w:lineRule="exact"/>
        <w:ind w:firstLineChars="200" w:firstLine="48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水资源与环境学院</w:t>
      </w:r>
    </w:p>
    <w:p w:rsidR="00803581" w:rsidRDefault="00B50390">
      <w:pPr>
        <w:spacing w:beforeLines="50" w:before="156" w:afterLines="50" w:after="156" w:line="400" w:lineRule="exact"/>
        <w:ind w:firstLineChars="200" w:firstLine="48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  202</w:t>
      </w:r>
      <w:r w:rsidR="00102456">
        <w:rPr>
          <w:rFonts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/>
          <w:sz w:val="24"/>
          <w:szCs w:val="24"/>
        </w:rPr>
        <w:t>月</w:t>
      </w:r>
    </w:p>
    <w:sectPr w:rsidR="00803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326" w:rsidRDefault="00934326" w:rsidP="00680140">
      <w:r>
        <w:separator/>
      </w:r>
    </w:p>
  </w:endnote>
  <w:endnote w:type="continuationSeparator" w:id="0">
    <w:p w:rsidR="00934326" w:rsidRDefault="00934326" w:rsidP="0068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326" w:rsidRDefault="00934326" w:rsidP="00680140">
      <w:r>
        <w:separator/>
      </w:r>
    </w:p>
  </w:footnote>
  <w:footnote w:type="continuationSeparator" w:id="0">
    <w:p w:rsidR="00934326" w:rsidRDefault="00934326" w:rsidP="00680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YxYzViYWQ2ZjFkOTE1YTkwOWRlZTIyNzNlYzNhMGEifQ=="/>
  </w:docVars>
  <w:rsids>
    <w:rsidRoot w:val="00575125"/>
    <w:rsid w:val="00043067"/>
    <w:rsid w:val="0004574F"/>
    <w:rsid w:val="00057E93"/>
    <w:rsid w:val="00064AB8"/>
    <w:rsid w:val="00074C74"/>
    <w:rsid w:val="000C0106"/>
    <w:rsid w:val="000E3E32"/>
    <w:rsid w:val="000F75D9"/>
    <w:rsid w:val="00102456"/>
    <w:rsid w:val="0010441B"/>
    <w:rsid w:val="00114477"/>
    <w:rsid w:val="0012096D"/>
    <w:rsid w:val="001226B0"/>
    <w:rsid w:val="00123677"/>
    <w:rsid w:val="00147832"/>
    <w:rsid w:val="00147C14"/>
    <w:rsid w:val="00177AB9"/>
    <w:rsid w:val="001810FE"/>
    <w:rsid w:val="00190709"/>
    <w:rsid w:val="00191E5E"/>
    <w:rsid w:val="001B0E09"/>
    <w:rsid w:val="001E4107"/>
    <w:rsid w:val="001E7D5C"/>
    <w:rsid w:val="001F55EB"/>
    <w:rsid w:val="00206E4A"/>
    <w:rsid w:val="00212C4A"/>
    <w:rsid w:val="00217B69"/>
    <w:rsid w:val="002317BF"/>
    <w:rsid w:val="00234811"/>
    <w:rsid w:val="00237508"/>
    <w:rsid w:val="00240744"/>
    <w:rsid w:val="00241265"/>
    <w:rsid w:val="00251DEC"/>
    <w:rsid w:val="002659C5"/>
    <w:rsid w:val="00265E0A"/>
    <w:rsid w:val="00282973"/>
    <w:rsid w:val="00292DCB"/>
    <w:rsid w:val="002B272A"/>
    <w:rsid w:val="002F0B6C"/>
    <w:rsid w:val="002F75D7"/>
    <w:rsid w:val="00306EAD"/>
    <w:rsid w:val="00310330"/>
    <w:rsid w:val="003125C7"/>
    <w:rsid w:val="00314A74"/>
    <w:rsid w:val="0032489B"/>
    <w:rsid w:val="00337C0C"/>
    <w:rsid w:val="00342172"/>
    <w:rsid w:val="00366936"/>
    <w:rsid w:val="00372CE9"/>
    <w:rsid w:val="00397D02"/>
    <w:rsid w:val="003A0C75"/>
    <w:rsid w:val="003B1811"/>
    <w:rsid w:val="003C41A2"/>
    <w:rsid w:val="003C7C2A"/>
    <w:rsid w:val="0040172B"/>
    <w:rsid w:val="00401F14"/>
    <w:rsid w:val="00411806"/>
    <w:rsid w:val="00417BA9"/>
    <w:rsid w:val="00435F36"/>
    <w:rsid w:val="004473ED"/>
    <w:rsid w:val="00493C60"/>
    <w:rsid w:val="004C09F8"/>
    <w:rsid w:val="004D40EC"/>
    <w:rsid w:val="004E0B05"/>
    <w:rsid w:val="004E7F41"/>
    <w:rsid w:val="004F3261"/>
    <w:rsid w:val="004F5377"/>
    <w:rsid w:val="004F677F"/>
    <w:rsid w:val="00510534"/>
    <w:rsid w:val="00537C82"/>
    <w:rsid w:val="00550426"/>
    <w:rsid w:val="00553BA7"/>
    <w:rsid w:val="00556923"/>
    <w:rsid w:val="00575125"/>
    <w:rsid w:val="005A27B1"/>
    <w:rsid w:val="005B6D28"/>
    <w:rsid w:val="005C455D"/>
    <w:rsid w:val="005D119D"/>
    <w:rsid w:val="005D3946"/>
    <w:rsid w:val="005D7A26"/>
    <w:rsid w:val="005E0051"/>
    <w:rsid w:val="00601929"/>
    <w:rsid w:val="00603CB0"/>
    <w:rsid w:val="00621455"/>
    <w:rsid w:val="006302CB"/>
    <w:rsid w:val="00640A31"/>
    <w:rsid w:val="006430C4"/>
    <w:rsid w:val="00647F02"/>
    <w:rsid w:val="00657350"/>
    <w:rsid w:val="00680140"/>
    <w:rsid w:val="006869A6"/>
    <w:rsid w:val="006951C1"/>
    <w:rsid w:val="00696C8A"/>
    <w:rsid w:val="006A0880"/>
    <w:rsid w:val="006A4D79"/>
    <w:rsid w:val="006B60D6"/>
    <w:rsid w:val="006B6298"/>
    <w:rsid w:val="006B6930"/>
    <w:rsid w:val="006C5A8C"/>
    <w:rsid w:val="006D3AFA"/>
    <w:rsid w:val="006D495A"/>
    <w:rsid w:val="006D5954"/>
    <w:rsid w:val="00703B11"/>
    <w:rsid w:val="00710D78"/>
    <w:rsid w:val="00715BE3"/>
    <w:rsid w:val="007226E6"/>
    <w:rsid w:val="007258F1"/>
    <w:rsid w:val="00725EC4"/>
    <w:rsid w:val="0072782C"/>
    <w:rsid w:val="00732EF8"/>
    <w:rsid w:val="00751A09"/>
    <w:rsid w:val="007538DC"/>
    <w:rsid w:val="00762113"/>
    <w:rsid w:val="00764DDA"/>
    <w:rsid w:val="00764FAA"/>
    <w:rsid w:val="00782556"/>
    <w:rsid w:val="00785C72"/>
    <w:rsid w:val="00787D02"/>
    <w:rsid w:val="00792F35"/>
    <w:rsid w:val="00796EE9"/>
    <w:rsid w:val="007A18D2"/>
    <w:rsid w:val="007A5473"/>
    <w:rsid w:val="007C1FC7"/>
    <w:rsid w:val="007C2315"/>
    <w:rsid w:val="007C55AB"/>
    <w:rsid w:val="007C6B63"/>
    <w:rsid w:val="007D52B4"/>
    <w:rsid w:val="007F1FB6"/>
    <w:rsid w:val="007F679D"/>
    <w:rsid w:val="00803581"/>
    <w:rsid w:val="008052BF"/>
    <w:rsid w:val="00826A02"/>
    <w:rsid w:val="00837D06"/>
    <w:rsid w:val="00843890"/>
    <w:rsid w:val="00844661"/>
    <w:rsid w:val="00856BE8"/>
    <w:rsid w:val="00857169"/>
    <w:rsid w:val="00873E85"/>
    <w:rsid w:val="008C37BF"/>
    <w:rsid w:val="00903DE5"/>
    <w:rsid w:val="00910AF8"/>
    <w:rsid w:val="00934326"/>
    <w:rsid w:val="0093723E"/>
    <w:rsid w:val="009642CE"/>
    <w:rsid w:val="00971547"/>
    <w:rsid w:val="00981F14"/>
    <w:rsid w:val="009960F3"/>
    <w:rsid w:val="009A7E8D"/>
    <w:rsid w:val="009B1FE1"/>
    <w:rsid w:val="009B2715"/>
    <w:rsid w:val="009B30A4"/>
    <w:rsid w:val="009D130F"/>
    <w:rsid w:val="009D1384"/>
    <w:rsid w:val="009E765B"/>
    <w:rsid w:val="00A07E77"/>
    <w:rsid w:val="00A27411"/>
    <w:rsid w:val="00A27611"/>
    <w:rsid w:val="00A36414"/>
    <w:rsid w:val="00A60F0E"/>
    <w:rsid w:val="00A61015"/>
    <w:rsid w:val="00A64385"/>
    <w:rsid w:val="00A6797A"/>
    <w:rsid w:val="00A71B63"/>
    <w:rsid w:val="00A748B9"/>
    <w:rsid w:val="00A75169"/>
    <w:rsid w:val="00A8254B"/>
    <w:rsid w:val="00AA1FDB"/>
    <w:rsid w:val="00AA666D"/>
    <w:rsid w:val="00AA68FE"/>
    <w:rsid w:val="00AB0E66"/>
    <w:rsid w:val="00AB10AF"/>
    <w:rsid w:val="00AB27EB"/>
    <w:rsid w:val="00AE08B3"/>
    <w:rsid w:val="00AF0756"/>
    <w:rsid w:val="00B05191"/>
    <w:rsid w:val="00B113F6"/>
    <w:rsid w:val="00B27B72"/>
    <w:rsid w:val="00B306D0"/>
    <w:rsid w:val="00B33E5B"/>
    <w:rsid w:val="00B416D1"/>
    <w:rsid w:val="00B4352E"/>
    <w:rsid w:val="00B50390"/>
    <w:rsid w:val="00B57A8B"/>
    <w:rsid w:val="00B722B0"/>
    <w:rsid w:val="00B91B10"/>
    <w:rsid w:val="00BB167A"/>
    <w:rsid w:val="00BC6191"/>
    <w:rsid w:val="00BE1E38"/>
    <w:rsid w:val="00BE2DBB"/>
    <w:rsid w:val="00BF2AF9"/>
    <w:rsid w:val="00BF548E"/>
    <w:rsid w:val="00C0527A"/>
    <w:rsid w:val="00C30994"/>
    <w:rsid w:val="00C34416"/>
    <w:rsid w:val="00C364B2"/>
    <w:rsid w:val="00C36AD1"/>
    <w:rsid w:val="00C415C8"/>
    <w:rsid w:val="00C44453"/>
    <w:rsid w:val="00C53BFC"/>
    <w:rsid w:val="00C63144"/>
    <w:rsid w:val="00C63FDE"/>
    <w:rsid w:val="00C87AC2"/>
    <w:rsid w:val="00C93C08"/>
    <w:rsid w:val="00CA52A3"/>
    <w:rsid w:val="00CA6A2F"/>
    <w:rsid w:val="00CD5447"/>
    <w:rsid w:val="00D04BD4"/>
    <w:rsid w:val="00D100B9"/>
    <w:rsid w:val="00D26C11"/>
    <w:rsid w:val="00D30DEE"/>
    <w:rsid w:val="00D358C3"/>
    <w:rsid w:val="00D45839"/>
    <w:rsid w:val="00D52E6F"/>
    <w:rsid w:val="00D534BA"/>
    <w:rsid w:val="00D8134D"/>
    <w:rsid w:val="00D863AE"/>
    <w:rsid w:val="00D95256"/>
    <w:rsid w:val="00DA47E9"/>
    <w:rsid w:val="00DB0A6E"/>
    <w:rsid w:val="00DC25A6"/>
    <w:rsid w:val="00DC25EC"/>
    <w:rsid w:val="00DD6C5E"/>
    <w:rsid w:val="00DE35C5"/>
    <w:rsid w:val="00E04F1C"/>
    <w:rsid w:val="00E15AD9"/>
    <w:rsid w:val="00E26717"/>
    <w:rsid w:val="00E32768"/>
    <w:rsid w:val="00E339ED"/>
    <w:rsid w:val="00E3625F"/>
    <w:rsid w:val="00E448DC"/>
    <w:rsid w:val="00E44DC0"/>
    <w:rsid w:val="00E5129D"/>
    <w:rsid w:val="00E61586"/>
    <w:rsid w:val="00E70F77"/>
    <w:rsid w:val="00E876BB"/>
    <w:rsid w:val="00E97C72"/>
    <w:rsid w:val="00EA2859"/>
    <w:rsid w:val="00EB57BF"/>
    <w:rsid w:val="00EC6680"/>
    <w:rsid w:val="00F07A8C"/>
    <w:rsid w:val="00F15C42"/>
    <w:rsid w:val="00F23BE6"/>
    <w:rsid w:val="00F318B2"/>
    <w:rsid w:val="00F33536"/>
    <w:rsid w:val="00F37BB9"/>
    <w:rsid w:val="00F40E8B"/>
    <w:rsid w:val="00FA7BC7"/>
    <w:rsid w:val="00FD50BA"/>
    <w:rsid w:val="031C53A7"/>
    <w:rsid w:val="069D6A05"/>
    <w:rsid w:val="11B95578"/>
    <w:rsid w:val="137C6E3C"/>
    <w:rsid w:val="243B39AA"/>
    <w:rsid w:val="24865CFA"/>
    <w:rsid w:val="25CB7BFF"/>
    <w:rsid w:val="29E87875"/>
    <w:rsid w:val="2C5F4CCA"/>
    <w:rsid w:val="35D31E84"/>
    <w:rsid w:val="38901602"/>
    <w:rsid w:val="3CC33132"/>
    <w:rsid w:val="4AD02F29"/>
    <w:rsid w:val="534C1803"/>
    <w:rsid w:val="54593190"/>
    <w:rsid w:val="5A76030E"/>
    <w:rsid w:val="5BFF13ED"/>
    <w:rsid w:val="5E170AA8"/>
    <w:rsid w:val="60947C0B"/>
    <w:rsid w:val="631A5D6E"/>
    <w:rsid w:val="64B51100"/>
    <w:rsid w:val="66D75B25"/>
    <w:rsid w:val="6E1D291F"/>
    <w:rsid w:val="70CD60AA"/>
    <w:rsid w:val="75A56AF1"/>
    <w:rsid w:val="7FF1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2ABE0"/>
  <w15:docId w15:val="{71C68A49-4002-43D9-BC02-C07CC3B6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7A2B4-7DED-4FE8-95E6-F9D0EED2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1789</Characters>
  <Application>Microsoft Office Word</Application>
  <DocSecurity>0</DocSecurity>
  <Lines>14</Lines>
  <Paragraphs>4</Paragraphs>
  <ScaleCrop>false</ScaleCrop>
  <Company>Microsoft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xialu</dc:creator>
  <cp:lastModifiedBy>Administrator</cp:lastModifiedBy>
  <cp:revision>2</cp:revision>
  <cp:lastPrinted>2022-10-06T07:40:00Z</cp:lastPrinted>
  <dcterms:created xsi:type="dcterms:W3CDTF">2023-10-17T09:43:00Z</dcterms:created>
  <dcterms:modified xsi:type="dcterms:W3CDTF">2023-10-17T09:43:00Z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B8670105B8824B21A4135CCC7447530B</vt:lpwstr>
  </property>
</Properties>
</file>